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ED" w:rsidRPr="005E6A71" w:rsidRDefault="00FF10F2" w:rsidP="005E6A71">
      <w:pPr>
        <w:jc w:val="center"/>
        <w:rPr>
          <w:rFonts w:ascii="Apple Chancery" w:hAnsi="Apple Chancery"/>
          <w:b/>
          <w:sz w:val="96"/>
        </w:rPr>
      </w:pPr>
      <w:r w:rsidRPr="00CE1106">
        <w:rPr>
          <w:rFonts w:ascii="Apple Chancery" w:hAnsi="Apple Chancery"/>
          <w:b/>
          <w:noProof/>
          <w:color w:val="17365D" w:themeColor="text2" w:themeShade="BF"/>
          <w:sz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pt;margin-top:351.5pt;width:536pt;height:379pt;z-index:251660288" filled="f" strokecolor="red" strokeweight="4.5pt">
            <v:textbox style="mso-next-textbox:#_x0000_s1026">
              <w:txbxContent>
                <w:p w:rsidR="007835CC" w:rsidRPr="00FF10F2" w:rsidRDefault="007835CC" w:rsidP="00956ED5">
                  <w:pPr>
                    <w:rPr>
                      <w:rFonts w:ascii="Albertus MT Lt" w:hAnsi="Albertus MT Lt"/>
                      <w:b/>
                      <w:color w:val="FF0000"/>
                      <w:sz w:val="36"/>
                    </w:rPr>
                  </w:pPr>
                </w:p>
                <w:p w:rsidR="00956ED5" w:rsidRPr="00FF10F2" w:rsidRDefault="00956ED5" w:rsidP="00956E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lbertus MT Lt" w:hAnsi="Albertus MT Lt"/>
                      <w:b/>
                      <w:color w:val="FF0000"/>
                      <w:sz w:val="36"/>
                    </w:rPr>
                  </w:pPr>
                  <w:r w:rsidRPr="00FF10F2">
                    <w:rPr>
                      <w:rFonts w:ascii="Albertus MT Lt" w:hAnsi="Albertus MT Lt"/>
                      <w:b/>
                      <w:color w:val="FF0000"/>
                      <w:sz w:val="36"/>
                    </w:rPr>
                    <w:t>Pregnancy Tests</w:t>
                  </w:r>
                </w:p>
                <w:p w:rsidR="00956ED5" w:rsidRPr="00FF10F2" w:rsidRDefault="00956ED5" w:rsidP="00956E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lbertus MT Lt" w:hAnsi="Albertus MT Lt"/>
                      <w:b/>
                      <w:color w:val="FF0000"/>
                      <w:sz w:val="36"/>
                    </w:rPr>
                  </w:pPr>
                  <w:r w:rsidRPr="00FF10F2">
                    <w:rPr>
                      <w:rFonts w:ascii="Albertus MT Lt" w:hAnsi="Albertus MT Lt"/>
                      <w:b/>
                      <w:color w:val="FF0000"/>
                      <w:sz w:val="36"/>
                    </w:rPr>
                    <w:t>Breasts Exams</w:t>
                  </w:r>
                </w:p>
                <w:p w:rsidR="00956ED5" w:rsidRPr="00FF10F2" w:rsidRDefault="00956ED5" w:rsidP="00956E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lbertus MT Lt" w:hAnsi="Albertus MT Lt"/>
                      <w:b/>
                      <w:color w:val="FF0000"/>
                      <w:sz w:val="36"/>
                    </w:rPr>
                  </w:pPr>
                  <w:r w:rsidRPr="00FF10F2">
                    <w:rPr>
                      <w:rFonts w:ascii="Albertus MT Lt" w:hAnsi="Albertus MT Lt"/>
                      <w:b/>
                      <w:color w:val="FF0000"/>
                      <w:sz w:val="36"/>
                    </w:rPr>
                    <w:t>Birth Control Options</w:t>
                  </w:r>
                </w:p>
                <w:p w:rsidR="00956ED5" w:rsidRPr="00FF10F2" w:rsidRDefault="00956ED5" w:rsidP="00956E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lbertus MT Lt" w:hAnsi="Albertus MT Lt"/>
                      <w:b/>
                      <w:color w:val="FF0000"/>
                      <w:sz w:val="36"/>
                    </w:rPr>
                  </w:pPr>
                  <w:r w:rsidRPr="00FF10F2">
                    <w:rPr>
                      <w:rFonts w:ascii="Albertus MT Lt" w:hAnsi="Albertus MT Lt"/>
                      <w:b/>
                      <w:color w:val="FF0000"/>
                      <w:sz w:val="36"/>
                    </w:rPr>
                    <w:t xml:space="preserve">Pap Tests </w:t>
                  </w:r>
                </w:p>
                <w:p w:rsidR="00956ED5" w:rsidRPr="00FF10F2" w:rsidRDefault="00956ED5" w:rsidP="00956ED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lbertus MT Lt" w:hAnsi="Albertus MT Lt"/>
                      <w:b/>
                      <w:color w:val="FF0000"/>
                      <w:sz w:val="36"/>
                    </w:rPr>
                  </w:pPr>
                  <w:r w:rsidRPr="00FF10F2">
                    <w:rPr>
                      <w:rFonts w:ascii="Albertus MT Lt" w:hAnsi="Albertus MT Lt"/>
                      <w:b/>
                      <w:color w:val="FF0000"/>
                      <w:sz w:val="36"/>
                    </w:rPr>
                    <w:t>STI Checks and treatment</w:t>
                  </w:r>
                </w:p>
                <w:p w:rsidR="007835CC" w:rsidRDefault="007835CC" w:rsidP="007835CC">
                  <w:pPr>
                    <w:pStyle w:val="ListParagraph"/>
                    <w:jc w:val="center"/>
                    <w:rPr>
                      <w:rFonts w:ascii="Albertus MT Lt" w:hAnsi="Albertus MT Lt"/>
                      <w:b/>
                      <w:sz w:val="52"/>
                    </w:rPr>
                  </w:pPr>
                </w:p>
                <w:p w:rsidR="007835CC" w:rsidRPr="00FF10F2" w:rsidRDefault="007835CC" w:rsidP="007835CC">
                  <w:pPr>
                    <w:pStyle w:val="ListParagraph"/>
                    <w:rPr>
                      <w:rFonts w:ascii="Albertus MT Lt" w:hAnsi="Albertus MT Lt"/>
                      <w:b/>
                      <w:sz w:val="52"/>
                    </w:rPr>
                  </w:pPr>
                  <w:r w:rsidRPr="00FF10F2">
                    <w:rPr>
                      <w:rFonts w:ascii="Albertus MT Lt" w:hAnsi="Albertus MT Lt"/>
                      <w:b/>
                      <w:sz w:val="52"/>
                    </w:rPr>
                    <w:t xml:space="preserve">              Walk </w:t>
                  </w:r>
                  <w:proofErr w:type="gramStart"/>
                  <w:r w:rsidRPr="00FF10F2">
                    <w:rPr>
                      <w:rFonts w:ascii="Albertus MT Lt" w:hAnsi="Albertus MT Lt"/>
                      <w:b/>
                      <w:sz w:val="52"/>
                    </w:rPr>
                    <w:t>Ins</w:t>
                  </w:r>
                  <w:proofErr w:type="gramEnd"/>
                  <w:r w:rsidRPr="00FF10F2">
                    <w:rPr>
                      <w:rFonts w:ascii="Albertus MT Lt" w:hAnsi="Albertus MT Lt"/>
                      <w:b/>
                      <w:sz w:val="52"/>
                    </w:rPr>
                    <w:t xml:space="preserve"> Welcome</w:t>
                  </w:r>
                </w:p>
                <w:p w:rsidR="007835CC" w:rsidRPr="00FF10F2" w:rsidRDefault="007835CC" w:rsidP="005C18FA">
                  <w:pPr>
                    <w:spacing w:after="0"/>
                    <w:jc w:val="center"/>
                    <w:rPr>
                      <w:rFonts w:ascii="Albertus MT Lt" w:hAnsi="Albertus MT Lt"/>
                      <w:b/>
                      <w:sz w:val="8"/>
                    </w:rPr>
                  </w:pPr>
                </w:p>
                <w:p w:rsidR="00956ED5" w:rsidRPr="00FF10F2" w:rsidRDefault="00956ED5" w:rsidP="005C18FA">
                  <w:pPr>
                    <w:spacing w:after="0"/>
                    <w:jc w:val="center"/>
                    <w:rPr>
                      <w:rFonts w:ascii="Albertus MT Lt" w:hAnsi="Albertus MT Lt"/>
                      <w:b/>
                      <w:color w:val="FF0000"/>
                      <w:sz w:val="36"/>
                    </w:rPr>
                  </w:pPr>
                  <w:r w:rsidRPr="00FF10F2">
                    <w:rPr>
                      <w:rFonts w:ascii="Albertus MT Lt" w:hAnsi="Albertus MT Lt"/>
                      <w:b/>
                      <w:color w:val="FF0000"/>
                      <w:sz w:val="36"/>
                    </w:rPr>
                    <w:t>Hope Centre Health Care Inc.</w:t>
                  </w:r>
                </w:p>
                <w:p w:rsidR="001E463C" w:rsidRPr="00FF10F2" w:rsidRDefault="00956ED5" w:rsidP="005C18FA">
                  <w:pPr>
                    <w:spacing w:after="0"/>
                    <w:jc w:val="center"/>
                    <w:rPr>
                      <w:rFonts w:ascii="Albertus MT Lt" w:hAnsi="Albertus MT Lt"/>
                      <w:b/>
                      <w:color w:val="FF0000"/>
                      <w:sz w:val="36"/>
                    </w:rPr>
                  </w:pPr>
                  <w:r w:rsidRPr="00FF10F2">
                    <w:rPr>
                      <w:rFonts w:ascii="Albertus MT Lt" w:hAnsi="Albertus MT Lt"/>
                      <w:b/>
                      <w:color w:val="FF0000"/>
                      <w:sz w:val="36"/>
                    </w:rPr>
                    <w:t>240 Powers</w:t>
                  </w:r>
                  <w:r w:rsidR="001E463C" w:rsidRPr="00FF10F2">
                    <w:rPr>
                      <w:rFonts w:ascii="Albertus MT Lt" w:hAnsi="Albertus MT Lt"/>
                      <w:b/>
                      <w:color w:val="FF0000"/>
                      <w:sz w:val="36"/>
                    </w:rPr>
                    <w:t xml:space="preserve"> Street</w:t>
                  </w:r>
                </w:p>
                <w:p w:rsidR="00956ED5" w:rsidRPr="00FF10F2" w:rsidRDefault="00956ED5" w:rsidP="005C18FA">
                  <w:pPr>
                    <w:spacing w:after="0"/>
                    <w:jc w:val="center"/>
                    <w:rPr>
                      <w:rFonts w:ascii="Albertus MT Lt" w:hAnsi="Albertus MT Lt"/>
                      <w:b/>
                      <w:color w:val="FF0000"/>
                      <w:sz w:val="36"/>
                    </w:rPr>
                  </w:pPr>
                </w:p>
                <w:p w:rsidR="00956ED5" w:rsidRPr="00FF10F2" w:rsidRDefault="00956ED5" w:rsidP="005C18FA">
                  <w:pPr>
                    <w:spacing w:after="0"/>
                    <w:jc w:val="center"/>
                    <w:rPr>
                      <w:rFonts w:ascii="Albertus MT Lt" w:hAnsi="Albertus MT Lt"/>
                      <w:b/>
                      <w:color w:val="FF0000"/>
                      <w:sz w:val="36"/>
                    </w:rPr>
                  </w:pPr>
                  <w:r w:rsidRPr="00FF10F2">
                    <w:rPr>
                      <w:rFonts w:ascii="Albertus MT Lt" w:hAnsi="Albertus MT Lt"/>
                      <w:b/>
                      <w:color w:val="FF0000"/>
                      <w:sz w:val="36"/>
                    </w:rPr>
                    <w:t>For more information call:</w:t>
                  </w:r>
                </w:p>
                <w:p w:rsidR="00956ED5" w:rsidRPr="00FF10F2" w:rsidRDefault="00956ED5" w:rsidP="005C18FA">
                  <w:pPr>
                    <w:spacing w:after="0"/>
                    <w:jc w:val="center"/>
                    <w:rPr>
                      <w:rFonts w:ascii="Albertus MT Lt" w:hAnsi="Albertus MT Lt"/>
                      <w:b/>
                      <w:color w:val="FF0000"/>
                      <w:sz w:val="36"/>
                    </w:rPr>
                  </w:pPr>
                  <w:r w:rsidRPr="00FF10F2">
                    <w:rPr>
                      <w:rFonts w:ascii="Albertus MT Lt" w:hAnsi="Albertus MT Lt"/>
                      <w:b/>
                      <w:color w:val="FF0000"/>
                      <w:sz w:val="36"/>
                    </w:rPr>
                    <w:t>204-589-8354</w:t>
                  </w:r>
                </w:p>
              </w:txbxContent>
            </v:textbox>
          </v:shape>
        </w:pict>
      </w:r>
      <w:r w:rsidR="005E6A71">
        <w:rPr>
          <w:rFonts w:ascii="Apple Chancery" w:hAnsi="Apple Chancery"/>
          <w:b/>
          <w:noProof/>
          <w:color w:val="17365D" w:themeColor="text2" w:themeShade="BF"/>
          <w:sz w:val="9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2482850</wp:posOffset>
            </wp:positionV>
            <wp:extent cx="5765800" cy="571500"/>
            <wp:effectExtent l="0" t="0" r="0" b="0"/>
            <wp:wrapTight wrapText="bothSides">
              <wp:wrapPolygon edited="0">
                <wp:start x="16557" y="5040"/>
                <wp:lineTo x="714" y="5040"/>
                <wp:lineTo x="714" y="15120"/>
                <wp:lineTo x="16628" y="16560"/>
                <wp:lineTo x="16628" y="16560"/>
                <wp:lineTo x="16985" y="16560"/>
                <wp:lineTo x="16985" y="16560"/>
                <wp:lineTo x="21552" y="15120"/>
                <wp:lineTo x="21552" y="10080"/>
                <wp:lineTo x="17556" y="5040"/>
                <wp:lineTo x="16557" y="5040"/>
              </wp:wrapPolygon>
            </wp:wrapTight>
            <wp:docPr id="9" name="Picture 4" descr="Image result for women we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omen wellne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476">
        <w:rPr>
          <w:noProof/>
        </w:rPr>
        <w:drawing>
          <wp:inline distT="0" distB="0" distL="0" distR="0">
            <wp:extent cx="5932593" cy="2476500"/>
            <wp:effectExtent l="19050" t="0" r="0" b="0"/>
            <wp:docPr id="1" name="Picture 1" descr="Image result for empower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mpower wom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1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80476" w:rsidRPr="00FF10F2">
        <w:rPr>
          <w:rFonts w:ascii="Apple Chancery" w:hAnsi="Apple Chancery"/>
          <w:b/>
          <w:color w:val="FF0000"/>
          <w:sz w:val="96"/>
        </w:rPr>
        <w:t>Women Well Clinic</w:t>
      </w:r>
    </w:p>
    <w:p w:rsidR="00C80476" w:rsidRDefault="00343D6D">
      <w:r w:rsidRPr="00343D6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019550" cy="3987800"/>
            <wp:effectExtent l="19050" t="0" r="0" b="0"/>
            <wp:wrapNone/>
            <wp:docPr id="2" name="irc_mi" descr="http://p4cdn3static.sharpschool.com/UserFiles/Servers/Server_18263/Image/Headline%20Pictures/forensics%20ancho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4cdn3static.sharpschool.com/UserFiles/Servers/Server_18263/Image/Headline%20Pictures/forensics%20ancho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0476" w:rsidSect="005E6A71">
      <w:pgSz w:w="12240" w:h="15840"/>
      <w:pgMar w:top="63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04F4"/>
    <w:multiLevelType w:val="hybridMultilevel"/>
    <w:tmpl w:val="7DEC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80476"/>
    <w:rsid w:val="001E463C"/>
    <w:rsid w:val="00343D6D"/>
    <w:rsid w:val="003C6E65"/>
    <w:rsid w:val="005C18FA"/>
    <w:rsid w:val="005E6A71"/>
    <w:rsid w:val="007835CC"/>
    <w:rsid w:val="008B7A59"/>
    <w:rsid w:val="00956ED5"/>
    <w:rsid w:val="00BB08AA"/>
    <w:rsid w:val="00C16BC7"/>
    <w:rsid w:val="00C711E2"/>
    <w:rsid w:val="00C80476"/>
    <w:rsid w:val="00CE1106"/>
    <w:rsid w:val="00CF3B6E"/>
    <w:rsid w:val="00DF3D0E"/>
    <w:rsid w:val="00E134D5"/>
    <w:rsid w:val="00E87F43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docid=-Xgpwz-ObDWCAM&amp;tbnid=9dOP97V91mEYOM:&amp;ved=0CAUQjRw&amp;url=http://www.danvilleschools.net/&amp;ei=lGpyU-C7MKbEsASP8oFI&amp;bvm=bv.66330100,d.aWw&amp;psig=AFQjCNHRzua9utBeGvWe2yPseWZ0BNDbRg&amp;ust=140009294011710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7253F-B28D-4372-9351-C04CC5CA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2017-08-28T19:16:00Z</dcterms:created>
  <dcterms:modified xsi:type="dcterms:W3CDTF">2018-04-17T14:30:00Z</dcterms:modified>
</cp:coreProperties>
</file>